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87" w:rsidRDefault="009B63D6">
      <w:bookmarkStart w:id="0" w:name="_GoBack"/>
      <w:bookmarkEnd w:id="0"/>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68.2pt;height:55.8pt" fillcolor="black">
            <v:shadow color="#868686"/>
            <v:textpath style="font-family:&quot;Arial Black&quot;;font-size:18pt;v-text-kern:t" trim="t" fitpath="t" string="DRAFT"/>
          </v:shape>
        </w:pict>
      </w:r>
    </w:p>
    <w:p w:rsidR="00E16287" w:rsidRPr="00EA5FD1" w:rsidRDefault="00E16287" w:rsidP="00C160B6">
      <w:pPr>
        <w:jc w:val="center"/>
        <w:rPr>
          <w:rFonts w:eastAsiaTheme="minorHAnsi"/>
        </w:rPr>
      </w:pPr>
      <w:r w:rsidRPr="00EA5FD1">
        <w:rPr>
          <w:rFonts w:eastAsiaTheme="minorHAnsi"/>
        </w:rPr>
        <w:t xml:space="preserve">STEAMBOAT SPRINGS EDUCATION FUND BOARD                                                                                                                  GRANT COMMISSION MEETING                                                                                                                                                        </w:t>
      </w:r>
      <w:r w:rsidR="00650906">
        <w:rPr>
          <w:rFonts w:eastAsiaTheme="minorHAnsi"/>
        </w:rPr>
        <w:t>April 16</w:t>
      </w:r>
      <w:r w:rsidR="00D810F2">
        <w:rPr>
          <w:rFonts w:eastAsiaTheme="minorHAnsi"/>
        </w:rPr>
        <w:t>, 2014</w:t>
      </w:r>
      <w:r>
        <w:rPr>
          <w:rFonts w:eastAsiaTheme="minorHAnsi"/>
        </w:rPr>
        <w:t xml:space="preserve">; </w:t>
      </w:r>
      <w:r w:rsidR="00533DA7">
        <w:rPr>
          <w:rFonts w:eastAsiaTheme="minorHAnsi"/>
        </w:rPr>
        <w:t>6:0</w:t>
      </w:r>
      <w:r w:rsidR="00D810F2">
        <w:rPr>
          <w:rFonts w:eastAsiaTheme="minorHAnsi"/>
        </w:rPr>
        <w:t>0</w:t>
      </w:r>
      <w:r w:rsidRPr="00EA5FD1">
        <w:rPr>
          <w:rFonts w:eastAsiaTheme="minorHAnsi"/>
        </w:rPr>
        <w:t xml:space="preserve"> PM                                                                                                                                                                Human Service Center </w:t>
      </w:r>
      <w:r w:rsidR="00C160B6">
        <w:rPr>
          <w:rFonts w:eastAsiaTheme="minorHAnsi"/>
        </w:rPr>
        <w:t xml:space="preserve">Upstairs </w:t>
      </w:r>
      <w:r w:rsidRPr="00EA5FD1">
        <w:rPr>
          <w:rFonts w:eastAsiaTheme="minorHAnsi"/>
        </w:rPr>
        <w:t>Board Room</w:t>
      </w:r>
    </w:p>
    <w:p w:rsidR="00E16287" w:rsidRDefault="00E16287" w:rsidP="00C160B6">
      <w:pPr>
        <w:rPr>
          <w:rFonts w:eastAsiaTheme="minorHAnsi"/>
        </w:rPr>
      </w:pPr>
      <w:r w:rsidRPr="00EA5FD1">
        <w:rPr>
          <w:rFonts w:eastAsiaTheme="minorHAnsi"/>
        </w:rPr>
        <w:t xml:space="preserve">Grant Commission members present included </w:t>
      </w:r>
      <w:r w:rsidR="009B1ADF">
        <w:rPr>
          <w:rFonts w:eastAsiaTheme="minorHAnsi"/>
        </w:rPr>
        <w:t xml:space="preserve">Chairman Stuart </w:t>
      </w:r>
      <w:proofErr w:type="spellStart"/>
      <w:r w:rsidR="009B1ADF">
        <w:rPr>
          <w:rFonts w:eastAsiaTheme="minorHAnsi"/>
        </w:rPr>
        <w:t>Handloff</w:t>
      </w:r>
      <w:proofErr w:type="spellEnd"/>
      <w:r w:rsidR="009B1ADF">
        <w:rPr>
          <w:rFonts w:eastAsiaTheme="minorHAnsi"/>
        </w:rPr>
        <w:t xml:space="preserve">, </w:t>
      </w:r>
      <w:r w:rsidRPr="00EA5FD1">
        <w:rPr>
          <w:rFonts w:eastAsiaTheme="minorHAnsi"/>
        </w:rPr>
        <w:t>Dean Ma</w:t>
      </w:r>
      <w:r w:rsidR="00E41A28">
        <w:rPr>
          <w:rFonts w:eastAsiaTheme="minorHAnsi"/>
        </w:rPr>
        <w:t xml:space="preserve">ssey, </w:t>
      </w:r>
      <w:r w:rsidR="0059289A">
        <w:rPr>
          <w:rFonts w:eastAsiaTheme="minorHAnsi"/>
        </w:rPr>
        <w:t xml:space="preserve">Kevin Lind, </w:t>
      </w:r>
      <w:r w:rsidR="00650906">
        <w:rPr>
          <w:rFonts w:eastAsiaTheme="minorHAnsi"/>
        </w:rPr>
        <w:t xml:space="preserve">Tina </w:t>
      </w:r>
      <w:proofErr w:type="spellStart"/>
      <w:r w:rsidR="00650906">
        <w:rPr>
          <w:rFonts w:eastAsiaTheme="minorHAnsi"/>
        </w:rPr>
        <w:t>Kyprios</w:t>
      </w:r>
      <w:proofErr w:type="spellEnd"/>
      <w:r w:rsidR="00650906">
        <w:rPr>
          <w:rFonts w:eastAsiaTheme="minorHAnsi"/>
        </w:rPr>
        <w:t>,</w:t>
      </w:r>
      <w:r>
        <w:rPr>
          <w:rFonts w:eastAsiaTheme="minorHAnsi"/>
        </w:rPr>
        <w:t xml:space="preserve"> Beth Wilhelm</w:t>
      </w:r>
      <w:r w:rsidR="00650906">
        <w:rPr>
          <w:rFonts w:eastAsiaTheme="minorHAnsi"/>
        </w:rPr>
        <w:t xml:space="preserve">, Mark Clark and Susan </w:t>
      </w:r>
      <w:proofErr w:type="spellStart"/>
      <w:r w:rsidR="00650906">
        <w:rPr>
          <w:rFonts w:eastAsiaTheme="minorHAnsi"/>
        </w:rPr>
        <w:t>Heckel</w:t>
      </w:r>
      <w:proofErr w:type="spellEnd"/>
      <w:r>
        <w:rPr>
          <w:rFonts w:eastAsiaTheme="minorHAnsi"/>
        </w:rPr>
        <w:t xml:space="preserve">.  </w:t>
      </w:r>
      <w:r w:rsidR="00122BA1">
        <w:rPr>
          <w:rFonts w:eastAsiaTheme="minorHAnsi"/>
        </w:rPr>
        <w:t>Also present were</w:t>
      </w:r>
      <w:r w:rsidRPr="00EA5FD1">
        <w:rPr>
          <w:rFonts w:eastAsiaTheme="minorHAnsi"/>
        </w:rPr>
        <w:t xml:space="preserve"> </w:t>
      </w:r>
      <w:r w:rsidR="00122BA1">
        <w:rPr>
          <w:rFonts w:eastAsiaTheme="minorHAnsi"/>
        </w:rPr>
        <w:t xml:space="preserve">Brad Meeks (SSSD </w:t>
      </w:r>
      <w:r w:rsidR="0059289A">
        <w:rPr>
          <w:rFonts w:eastAsiaTheme="minorHAnsi"/>
        </w:rPr>
        <w:t>Sup</w:t>
      </w:r>
      <w:r w:rsidR="00533DA7">
        <w:rPr>
          <w:rFonts w:eastAsiaTheme="minorHAnsi"/>
        </w:rPr>
        <w:t>erintendent)</w:t>
      </w:r>
      <w:r w:rsidR="00F05CAA">
        <w:rPr>
          <w:rFonts w:eastAsiaTheme="minorHAnsi"/>
        </w:rPr>
        <w:t xml:space="preserve">, </w:t>
      </w:r>
      <w:r w:rsidR="0005073D">
        <w:rPr>
          <w:rFonts w:eastAsiaTheme="minorHAnsi"/>
        </w:rPr>
        <w:t xml:space="preserve">Marty </w:t>
      </w:r>
      <w:proofErr w:type="spellStart"/>
      <w:r w:rsidR="0005073D">
        <w:rPr>
          <w:rFonts w:eastAsiaTheme="minorHAnsi"/>
        </w:rPr>
        <w:t>Lamansky</w:t>
      </w:r>
      <w:proofErr w:type="spellEnd"/>
      <w:r w:rsidR="0005073D">
        <w:rPr>
          <w:rFonts w:eastAsiaTheme="minorHAnsi"/>
        </w:rPr>
        <w:t xml:space="preserve"> (SSSD), </w:t>
      </w:r>
      <w:r w:rsidR="00F05CAA">
        <w:rPr>
          <w:rFonts w:eastAsiaTheme="minorHAnsi"/>
        </w:rPr>
        <w:t xml:space="preserve">Scott </w:t>
      </w:r>
      <w:proofErr w:type="spellStart"/>
      <w:r w:rsidR="00F05CAA">
        <w:rPr>
          <w:rFonts w:eastAsiaTheme="minorHAnsi"/>
        </w:rPr>
        <w:t>Mader</w:t>
      </w:r>
      <w:proofErr w:type="spellEnd"/>
      <w:r w:rsidR="00533DA7">
        <w:rPr>
          <w:rFonts w:eastAsiaTheme="minorHAnsi"/>
        </w:rPr>
        <w:t xml:space="preserve"> (Soroco Superintendent), </w:t>
      </w:r>
      <w:r w:rsidR="00BB2244">
        <w:rPr>
          <w:rFonts w:eastAsiaTheme="minorHAnsi"/>
        </w:rPr>
        <w:t>Tim Miles (SSSD and South</w:t>
      </w:r>
      <w:r w:rsidRPr="00EA5FD1">
        <w:rPr>
          <w:rFonts w:eastAsiaTheme="minorHAnsi"/>
        </w:rPr>
        <w:t xml:space="preserve"> Routt Director of Technology)</w:t>
      </w:r>
      <w:r w:rsidR="00650906">
        <w:rPr>
          <w:rFonts w:eastAsiaTheme="minorHAnsi"/>
        </w:rPr>
        <w:t xml:space="preserve"> and</w:t>
      </w:r>
      <w:r w:rsidR="00533DA7">
        <w:rPr>
          <w:rFonts w:eastAsiaTheme="minorHAnsi"/>
        </w:rPr>
        <w:t xml:space="preserve"> </w:t>
      </w:r>
      <w:r w:rsidR="006E4497">
        <w:rPr>
          <w:rFonts w:eastAsiaTheme="minorHAnsi"/>
        </w:rPr>
        <w:t>Jim Early (Ha</w:t>
      </w:r>
      <w:r w:rsidR="00533DA7">
        <w:rPr>
          <w:rFonts w:eastAsiaTheme="minorHAnsi"/>
        </w:rPr>
        <w:t>yden Director of Technology)</w:t>
      </w:r>
      <w:r>
        <w:rPr>
          <w:rFonts w:eastAsiaTheme="minorHAnsi"/>
        </w:rPr>
        <w:t>.</w:t>
      </w:r>
    </w:p>
    <w:p w:rsidR="00E16287" w:rsidRPr="00EA5FD1" w:rsidRDefault="00E16287" w:rsidP="00EA24B8">
      <w:pPr>
        <w:spacing w:after="0"/>
        <w:rPr>
          <w:rFonts w:eastAsiaTheme="minorHAnsi"/>
          <w:b/>
        </w:rPr>
      </w:pPr>
      <w:r w:rsidRPr="00EA5FD1">
        <w:rPr>
          <w:rFonts w:eastAsiaTheme="minorHAnsi"/>
          <w:b/>
        </w:rPr>
        <w:t>Call to Order:</w:t>
      </w:r>
    </w:p>
    <w:p w:rsidR="00E16287" w:rsidRDefault="00E16287" w:rsidP="00EA24B8">
      <w:pPr>
        <w:rPr>
          <w:rFonts w:eastAsiaTheme="minorHAnsi"/>
        </w:rPr>
      </w:pPr>
      <w:r w:rsidRPr="00EA5FD1">
        <w:rPr>
          <w:rFonts w:eastAsiaTheme="minorHAnsi"/>
        </w:rPr>
        <w:t xml:space="preserve">Chairman </w:t>
      </w:r>
      <w:r w:rsidR="0005073D">
        <w:rPr>
          <w:rFonts w:eastAsiaTheme="minorHAnsi"/>
        </w:rPr>
        <w:t xml:space="preserve">Stuart </w:t>
      </w:r>
      <w:proofErr w:type="spellStart"/>
      <w:r w:rsidR="0005073D">
        <w:rPr>
          <w:rFonts w:eastAsiaTheme="minorHAnsi"/>
        </w:rPr>
        <w:t>Handloff</w:t>
      </w:r>
      <w:proofErr w:type="spellEnd"/>
      <w:r w:rsidR="0005073D">
        <w:rPr>
          <w:rFonts w:eastAsiaTheme="minorHAnsi"/>
        </w:rPr>
        <w:t xml:space="preserve"> </w:t>
      </w:r>
      <w:r w:rsidRPr="00EA5FD1">
        <w:rPr>
          <w:rFonts w:eastAsiaTheme="minorHAnsi"/>
        </w:rPr>
        <w:t>cal</w:t>
      </w:r>
      <w:r w:rsidR="003964AF">
        <w:rPr>
          <w:rFonts w:eastAsiaTheme="minorHAnsi"/>
        </w:rPr>
        <w:t>led the meeting to order at 6:0</w:t>
      </w:r>
      <w:r w:rsidR="0059289A">
        <w:rPr>
          <w:rFonts w:eastAsiaTheme="minorHAnsi"/>
        </w:rPr>
        <w:t>0</w:t>
      </w:r>
      <w:r w:rsidRPr="00EA5FD1">
        <w:rPr>
          <w:rFonts w:eastAsiaTheme="minorHAnsi"/>
        </w:rPr>
        <w:t xml:space="preserve"> PM.  </w:t>
      </w:r>
    </w:p>
    <w:p w:rsidR="00E16287" w:rsidRPr="003310DB" w:rsidRDefault="00097625" w:rsidP="00EA24B8">
      <w:pPr>
        <w:pStyle w:val="NoSpacing"/>
        <w:rPr>
          <w:b/>
        </w:rPr>
      </w:pPr>
      <w:r>
        <w:rPr>
          <w:b/>
        </w:rPr>
        <w:t>Public Comment</w:t>
      </w:r>
      <w:r w:rsidR="00E16287" w:rsidRPr="003310DB">
        <w:rPr>
          <w:b/>
        </w:rPr>
        <w:t>:</w:t>
      </w:r>
    </w:p>
    <w:p w:rsidR="00E16287" w:rsidRDefault="00E16287" w:rsidP="00EA24B8">
      <w:pPr>
        <w:pStyle w:val="NoSpacing"/>
      </w:pPr>
      <w:r>
        <w:t xml:space="preserve">There was no public comment.  </w:t>
      </w:r>
    </w:p>
    <w:p w:rsidR="00EA24B8" w:rsidRDefault="00EA24B8" w:rsidP="00EA24B8">
      <w:pPr>
        <w:pStyle w:val="NoSpacing"/>
      </w:pPr>
    </w:p>
    <w:p w:rsidR="00EA24B8" w:rsidRDefault="0018525A" w:rsidP="00EA24B8">
      <w:pPr>
        <w:pStyle w:val="NoSpacing"/>
      </w:pPr>
      <w:r>
        <w:rPr>
          <w:b/>
        </w:rPr>
        <w:t>Commission</w:t>
      </w:r>
      <w:r w:rsidR="00EA24B8">
        <w:rPr>
          <w:b/>
        </w:rPr>
        <w:t xml:space="preserve"> Member Reports:</w:t>
      </w:r>
    </w:p>
    <w:p w:rsidR="00650906" w:rsidRDefault="00650906" w:rsidP="00EA24B8">
      <w:pPr>
        <w:pStyle w:val="NoSpacing"/>
      </w:pPr>
      <w:r>
        <w:t xml:space="preserve">Dean reported that the Education Fund Board (EFB) had approved both Susan and Mark as members of the Grant Commission (GC).  He stated that </w:t>
      </w:r>
      <w:r w:rsidR="009F66A0">
        <w:t xml:space="preserve">actual tax revenues were 4% higher than expected. Dean stated that the EFB had voted to maintain the $500,000 reserve fund and include the $45,000 in additional revenues in the funds available for grants. </w:t>
      </w:r>
    </w:p>
    <w:p w:rsidR="009F66A0" w:rsidRDefault="009F66A0" w:rsidP="00EA24B8">
      <w:pPr>
        <w:pStyle w:val="NoSpacing"/>
      </w:pPr>
    </w:p>
    <w:p w:rsidR="009F66A0" w:rsidRDefault="009F66A0" w:rsidP="00EA24B8">
      <w:pPr>
        <w:pStyle w:val="NoSpacing"/>
      </w:pPr>
      <w:r>
        <w:t xml:space="preserve">Dean stated that in its discussion of first readings, the EFB had generally agreed that using a fixed percentage increase </w:t>
      </w:r>
      <w:r w:rsidR="00B34BFF">
        <w:t xml:space="preserve">over the previous year </w:t>
      </w:r>
      <w:r>
        <w:t>in the total allocations to districts was not</w:t>
      </w:r>
      <w:r w:rsidR="005515E9">
        <w:t xml:space="preserve"> an adequate rationale for funding decisions.  Mark added that there had been a general consensus on the EFB that the priorities for grant funding were (in this order): teachers, technology and infrastructure.  Dean noted that opinions regarding infrastructure varied.  Some members </w:t>
      </w:r>
      <w:r w:rsidR="00B34BFF">
        <w:t xml:space="preserve">had </w:t>
      </w:r>
      <w:r w:rsidR="005515E9">
        <w:t xml:space="preserve">noted </w:t>
      </w:r>
      <w:r w:rsidR="00B34BFF">
        <w:t xml:space="preserve">that the lack of infrastructure, </w:t>
      </w:r>
      <w:r w:rsidR="00EE7A79">
        <w:t xml:space="preserve">because it </w:t>
      </w:r>
      <w:r w:rsidR="00B34BFF">
        <w:t xml:space="preserve">is necessary for technology to work, </w:t>
      </w:r>
      <w:r w:rsidR="005515E9">
        <w:t>has a direct impact on students.  In response to a question from Stuart, Dean said that the EFB had not discussed the use of reserves for the testing facility.</w:t>
      </w:r>
    </w:p>
    <w:p w:rsidR="009F66A0" w:rsidRDefault="009F66A0" w:rsidP="00EA24B8">
      <w:pPr>
        <w:pStyle w:val="NoSpacing"/>
      </w:pPr>
    </w:p>
    <w:p w:rsidR="00B703A4" w:rsidRPr="000575DF" w:rsidRDefault="00B703A4" w:rsidP="00B703A4">
      <w:pPr>
        <w:pStyle w:val="NoSpacing"/>
        <w:rPr>
          <w:b/>
        </w:rPr>
      </w:pPr>
      <w:r>
        <w:rPr>
          <w:b/>
        </w:rPr>
        <w:t>Minutes:</w:t>
      </w:r>
    </w:p>
    <w:p w:rsidR="00B703A4" w:rsidRDefault="00B703A4" w:rsidP="00B703A4">
      <w:pPr>
        <w:pStyle w:val="NoSpacing"/>
        <w:rPr>
          <w:b/>
        </w:rPr>
      </w:pPr>
      <w:r>
        <w:rPr>
          <w:b/>
          <w:sz w:val="20"/>
          <w:szCs w:val="20"/>
        </w:rPr>
        <w:t>MOTION - A</w:t>
      </w:r>
      <w:r>
        <w:rPr>
          <w:b/>
        </w:rPr>
        <w:t>pproval of Meeting Minutes from Grant Commission</w:t>
      </w:r>
    </w:p>
    <w:p w:rsidR="00B703A4" w:rsidRDefault="00B703A4" w:rsidP="00B703A4">
      <w:pPr>
        <w:pStyle w:val="NoSpacing"/>
        <w:numPr>
          <w:ilvl w:val="0"/>
          <w:numId w:val="1"/>
        </w:numPr>
        <w:rPr>
          <w:b/>
        </w:rPr>
      </w:pPr>
      <w:r>
        <w:rPr>
          <w:b/>
        </w:rPr>
        <w:t>Meeting of</w:t>
      </w:r>
      <w:r w:rsidR="00650906">
        <w:rPr>
          <w:b/>
        </w:rPr>
        <w:t xml:space="preserve"> March 19</w:t>
      </w:r>
      <w:r>
        <w:rPr>
          <w:b/>
        </w:rPr>
        <w:t>, 2014</w:t>
      </w:r>
    </w:p>
    <w:p w:rsidR="00650906" w:rsidRDefault="00650906" w:rsidP="00B703A4">
      <w:pPr>
        <w:pStyle w:val="NoSpacing"/>
      </w:pPr>
    </w:p>
    <w:p w:rsidR="00B703A4" w:rsidRPr="000575DF" w:rsidRDefault="00650906" w:rsidP="00650906">
      <w:pPr>
        <w:pStyle w:val="NoSpacing"/>
        <w:rPr>
          <w:i/>
        </w:rPr>
      </w:pPr>
      <w:r>
        <w:rPr>
          <w:i/>
        </w:rPr>
        <w:t>Tina</w:t>
      </w:r>
      <w:r w:rsidR="00B703A4">
        <w:rPr>
          <w:i/>
        </w:rPr>
        <w:t xml:space="preserve"> moved to approve the meeting minutes listed above as</w:t>
      </w:r>
      <w:r>
        <w:rPr>
          <w:i/>
        </w:rPr>
        <w:t xml:space="preserve"> written</w:t>
      </w:r>
      <w:r w:rsidR="00B703A4">
        <w:rPr>
          <w:i/>
        </w:rPr>
        <w:t xml:space="preserve">.  </w:t>
      </w:r>
      <w:r>
        <w:rPr>
          <w:i/>
        </w:rPr>
        <w:t xml:space="preserve">Kevin </w:t>
      </w:r>
      <w:r w:rsidR="00B703A4">
        <w:rPr>
          <w:i/>
        </w:rPr>
        <w:t xml:space="preserve">seconded; </w:t>
      </w:r>
      <w:r w:rsidR="00B703A4">
        <w:rPr>
          <w:b/>
          <w:i/>
        </w:rPr>
        <w:t>the motion carried unanimously.</w:t>
      </w:r>
    </w:p>
    <w:p w:rsidR="00EA24B8" w:rsidRDefault="00EA24B8" w:rsidP="00EA24B8">
      <w:pPr>
        <w:pStyle w:val="NoSpacing"/>
      </w:pPr>
    </w:p>
    <w:p w:rsidR="00097625" w:rsidRDefault="007F68EC" w:rsidP="00EA24B8">
      <w:pPr>
        <w:pStyle w:val="NoSpacing"/>
        <w:rPr>
          <w:b/>
        </w:rPr>
      </w:pPr>
      <w:r>
        <w:rPr>
          <w:b/>
        </w:rPr>
        <w:t>First Reading Discussions</w:t>
      </w:r>
      <w:r w:rsidR="00097625">
        <w:rPr>
          <w:b/>
        </w:rPr>
        <w:t>:</w:t>
      </w:r>
    </w:p>
    <w:p w:rsidR="005515E9" w:rsidRDefault="00395FC7" w:rsidP="00EA24B8">
      <w:pPr>
        <w:pStyle w:val="NoSpacing"/>
      </w:pPr>
      <w:r>
        <w:t xml:space="preserve">Stuart reviewed the revision to the available funds.  The total grant funding available is </w:t>
      </w:r>
      <w:r w:rsidR="00B34BFF">
        <w:t xml:space="preserve">now </w:t>
      </w:r>
      <w:r>
        <w:t xml:space="preserve">$2,854,830.  He noted that the prioritized budgets requests, based on the arbitrary target of $150,000 each for Hayden and </w:t>
      </w:r>
      <w:proofErr w:type="spellStart"/>
      <w:r>
        <w:t>Soroco</w:t>
      </w:r>
      <w:proofErr w:type="spellEnd"/>
      <w:r>
        <w:t xml:space="preserve"> and the revised tech budget from SSSD equals $2,914,830, for a difference of $</w:t>
      </w:r>
      <w:r w:rsidR="005A0DDF">
        <w:t>60,000.  The total amount already approved for Community Group Grants and Administrative Expenses equals $105,000.  The Innovation Grants and Grant Writer allocations equal $130,000.  The remaining funding available for allocation to the three districts is $2,619,830.</w:t>
      </w:r>
    </w:p>
    <w:p w:rsidR="005A0DDF" w:rsidRDefault="005A0DDF" w:rsidP="00EA24B8">
      <w:pPr>
        <w:pStyle w:val="NoSpacing"/>
      </w:pPr>
    </w:p>
    <w:p w:rsidR="005A0DDF" w:rsidRDefault="005A0DDF" w:rsidP="00EA24B8">
      <w:pPr>
        <w:pStyle w:val="NoSpacing"/>
      </w:pPr>
      <w:r>
        <w:t>There was a brief discussion of the weighted scoring system submitted by Mark</w:t>
      </w:r>
      <w:r w:rsidR="005864B4">
        <w:t xml:space="preserve"> as possible tool to use in the future</w:t>
      </w:r>
      <w:r>
        <w:t xml:space="preserve">. </w:t>
      </w:r>
      <w:r w:rsidR="005864B4">
        <w:t>Mark noted that its usefulness would depend on establishing criteria</w:t>
      </w:r>
      <w:r w:rsidR="00EE7A79">
        <w:t xml:space="preserve"> for</w:t>
      </w:r>
      <w:r w:rsidR="005864B4">
        <w:t xml:space="preserve"> weighting and scoring.</w:t>
      </w:r>
    </w:p>
    <w:p w:rsidR="005864B4" w:rsidRDefault="005864B4" w:rsidP="00EA24B8">
      <w:pPr>
        <w:pStyle w:val="NoSpacing"/>
      </w:pPr>
    </w:p>
    <w:p w:rsidR="005515E9" w:rsidRDefault="005864B4" w:rsidP="00EA24B8">
      <w:pPr>
        <w:pStyle w:val="NoSpacing"/>
      </w:pPr>
      <w:r>
        <w:t xml:space="preserve">Stuart noted the </w:t>
      </w:r>
      <w:r w:rsidR="00EE7A79">
        <w:t xml:space="preserve">ongoing </w:t>
      </w:r>
      <w:r>
        <w:t xml:space="preserve">issue of whether technology requests </w:t>
      </w:r>
      <w:r w:rsidR="00B34BFF">
        <w:t xml:space="preserve">should be evaluated </w:t>
      </w:r>
      <w:r>
        <w:t>on a li</w:t>
      </w:r>
      <w:r w:rsidR="00B34BFF">
        <w:t>ne-</w:t>
      </w:r>
      <w:r>
        <w:t>by</w:t>
      </w:r>
      <w:r w:rsidR="00B34BFF">
        <w:t>-</w:t>
      </w:r>
      <w:r>
        <w:t>line basis, or whether a lump sum for technology should be allocated, allowing the districts to decide their priorities.  Dean stated that the EFB had confirmed that decisions should be based on the mission statement. He said</w:t>
      </w:r>
      <w:r w:rsidR="00B34BFF">
        <w:t xml:space="preserve"> that there was no consideration given to</w:t>
      </w:r>
      <w:r>
        <w:t xml:space="preserve"> </w:t>
      </w:r>
      <w:r w:rsidR="00323ACC">
        <w:t>awarding a number and letting the districts decide.  Beth offered that it makes no sense to micro-manage each purchase.  Stuart agreed, but stated that effort should be made to evaluate where the money is to be spent, and going through the line items was as place to start.</w:t>
      </w:r>
    </w:p>
    <w:p w:rsidR="00323ACC" w:rsidRPr="00323ACC" w:rsidRDefault="00323ACC" w:rsidP="00EA24B8">
      <w:pPr>
        <w:pStyle w:val="NoSpacing"/>
      </w:pPr>
    </w:p>
    <w:p w:rsidR="00335720" w:rsidRPr="00335720" w:rsidRDefault="00335720" w:rsidP="00C41475">
      <w:pPr>
        <w:pStyle w:val="NoSpacing"/>
        <w:rPr>
          <w:u w:val="single"/>
        </w:rPr>
      </w:pPr>
      <w:r>
        <w:rPr>
          <w:u w:val="single"/>
        </w:rPr>
        <w:t>Hayden</w:t>
      </w:r>
    </w:p>
    <w:p w:rsidR="009C2353" w:rsidRDefault="009C2353" w:rsidP="00C160B6">
      <w:pPr>
        <w:pStyle w:val="NoSpacing"/>
      </w:pPr>
      <w:r>
        <w:t xml:space="preserve">Dean reviewed his proposal to cut the administrative phones and installation costs from Hayden’s “self-prioritized” budget.  He noted that Hayden should be commended for its </w:t>
      </w:r>
      <w:r w:rsidR="00B34BFF">
        <w:t>10%</w:t>
      </w:r>
      <w:r>
        <w:t>annual</w:t>
      </w:r>
      <w:r w:rsidR="00B34BFF">
        <w:t xml:space="preserve"> reduction in staff requests </w:t>
      </w:r>
      <w:r>
        <w:t xml:space="preserve">and for its sequential replacement schedule for computers.  He said that </w:t>
      </w:r>
      <w:r w:rsidR="00B34BFF">
        <w:t xml:space="preserve">his proposed </w:t>
      </w:r>
      <w:r>
        <w:t>amount of $134, 589 is approximately 10% above last year’s allocation</w:t>
      </w:r>
      <w:r w:rsidR="00B34BFF">
        <w:t xml:space="preserve"> to Hayden</w:t>
      </w:r>
      <w:r>
        <w:t xml:space="preserve">.  Kevin stated that this proposal is </w:t>
      </w:r>
      <w:r w:rsidR="00E871E7">
        <w:t xml:space="preserve">consistent </w:t>
      </w:r>
      <w:r>
        <w:t xml:space="preserve">with the discussions at first reading.  Jim Early said that the Hayden district will fund its entire </w:t>
      </w:r>
      <w:r w:rsidR="00E871E7">
        <w:t xml:space="preserve">summer </w:t>
      </w:r>
      <w:r>
        <w:t>construction budget, with the balance to come from capital reserves.</w:t>
      </w:r>
      <w:r w:rsidR="007C6073">
        <w:t xml:space="preserve">  On behalf of the Hayden School District, he thanked the GC for its consideration.</w:t>
      </w:r>
    </w:p>
    <w:p w:rsidR="009C2353" w:rsidRDefault="009C2353" w:rsidP="00C160B6">
      <w:pPr>
        <w:pStyle w:val="NoSpacing"/>
      </w:pPr>
    </w:p>
    <w:p w:rsidR="00BC0C32" w:rsidRDefault="0067390B" w:rsidP="00C160B6">
      <w:pPr>
        <w:pStyle w:val="NoSpacing"/>
      </w:pPr>
      <w:proofErr w:type="spellStart"/>
      <w:r>
        <w:rPr>
          <w:u w:val="single"/>
        </w:rPr>
        <w:t>Soroco</w:t>
      </w:r>
      <w:proofErr w:type="spellEnd"/>
    </w:p>
    <w:p w:rsidR="008D5D18" w:rsidRDefault="00E871E7" w:rsidP="00C160B6">
      <w:pPr>
        <w:pStyle w:val="NoSpacing"/>
      </w:pPr>
      <w:r>
        <w:t xml:space="preserve">Dean reported that the EFB had expressed support for the ½-time science teacher, using the same rationale as the GC.  The EFB would also like to see a move toward a staggered replacement schedule for technology.  Dean said that with this in mind he </w:t>
      </w:r>
      <w:r w:rsidR="005A32F7">
        <w:t xml:space="preserve">proposed cutting </w:t>
      </w:r>
      <w:r>
        <w:t>the number of requested desktops</w:t>
      </w:r>
      <w:r w:rsidR="002A727A">
        <w:t xml:space="preserve"> and laptops with peripherals</w:t>
      </w:r>
      <w:r w:rsidR="005A32F7">
        <w:t xml:space="preserve">, but adding back some of the laptops for students, as well as some </w:t>
      </w:r>
      <w:proofErr w:type="spellStart"/>
      <w:r w:rsidR="005A32F7">
        <w:t>ipads</w:t>
      </w:r>
      <w:proofErr w:type="spellEnd"/>
      <w:r w:rsidR="005A32F7">
        <w:t xml:space="preserve">.  In response to a question from Mark, Tim acknowledged that there is a risk that the existing laptops will fail.  Dean </w:t>
      </w:r>
      <w:r w:rsidR="002A727A">
        <w:t xml:space="preserve">suggested </w:t>
      </w:r>
      <w:r w:rsidR="005A32F7">
        <w:t xml:space="preserve">that </w:t>
      </w:r>
      <w:r w:rsidR="002A727A">
        <w:t>the district could determine replacements based on teacher usage</w:t>
      </w:r>
      <w:r w:rsidR="008D5D18">
        <w:t xml:space="preserve"> and </w:t>
      </w:r>
      <w:r w:rsidR="00613FA3">
        <w:t>potential cost savings</w:t>
      </w:r>
      <w:r w:rsidR="008D5D18">
        <w:t xml:space="preserve"> that may arise when the purchases are being made.</w:t>
      </w:r>
      <w:r w:rsidR="002A727A">
        <w:t xml:space="preserve">  </w:t>
      </w:r>
    </w:p>
    <w:p w:rsidR="008D5D18" w:rsidRDefault="008D5D18" w:rsidP="00C160B6">
      <w:pPr>
        <w:pStyle w:val="NoSpacing"/>
      </w:pPr>
    </w:p>
    <w:p w:rsidR="00E871E7" w:rsidRDefault="008D5D18" w:rsidP="00C160B6">
      <w:pPr>
        <w:pStyle w:val="NoSpacing"/>
      </w:pPr>
      <w:r>
        <w:t xml:space="preserve">Dean </w:t>
      </w:r>
      <w:r w:rsidR="002A727A">
        <w:t xml:space="preserve">noted that the </w:t>
      </w:r>
      <w:proofErr w:type="spellStart"/>
      <w:r w:rsidR="00613FA3">
        <w:t>Soroco</w:t>
      </w:r>
      <w:proofErr w:type="spellEnd"/>
      <w:r w:rsidR="00613FA3">
        <w:t xml:space="preserve"> </w:t>
      </w:r>
      <w:r w:rsidR="002A727A">
        <w:t xml:space="preserve">district is cutting its </w:t>
      </w:r>
      <w:r>
        <w:t>overall budget for teachers</w:t>
      </w:r>
      <w:r w:rsidR="002A727A">
        <w:t xml:space="preserve">, and offered funding 75% of the requested ½-time position, </w:t>
      </w:r>
      <w:r w:rsidR="00613FA3">
        <w:t xml:space="preserve">would allow </w:t>
      </w:r>
      <w:r w:rsidR="002A727A">
        <w:t xml:space="preserve">the district </w:t>
      </w:r>
      <w:r w:rsidR="00613FA3">
        <w:t xml:space="preserve">to </w:t>
      </w:r>
      <w:r w:rsidR="002A727A">
        <w:t xml:space="preserve">make adjustments in its staffing to </w:t>
      </w:r>
      <w:r w:rsidR="00613FA3">
        <w:t xml:space="preserve">meet </w:t>
      </w:r>
      <w:r w:rsidR="002A727A">
        <w:t xml:space="preserve">the expanded demand for science offerings.  He stated that with these changes his proposed allocation to </w:t>
      </w:r>
      <w:proofErr w:type="spellStart"/>
      <w:r w:rsidR="002A727A">
        <w:t>Soroco</w:t>
      </w:r>
      <w:proofErr w:type="spellEnd"/>
      <w:r w:rsidR="002A727A">
        <w:t xml:space="preserve"> would</w:t>
      </w:r>
      <w:r>
        <w:t xml:space="preserve"> be $</w:t>
      </w:r>
      <w:r w:rsidR="002A727A">
        <w:t>136,385.  Stuart noted that this number represents an increase of less than 10% over last year.</w:t>
      </w:r>
    </w:p>
    <w:p w:rsidR="002A727A" w:rsidRDefault="002A727A" w:rsidP="00C160B6">
      <w:pPr>
        <w:pStyle w:val="NoSpacing"/>
      </w:pPr>
    </w:p>
    <w:p w:rsidR="002A727A" w:rsidRDefault="002A727A" w:rsidP="00C160B6">
      <w:pPr>
        <w:pStyle w:val="NoSpacing"/>
      </w:pPr>
      <w:r>
        <w:t xml:space="preserve">Beth stated her support for granting full funding for the ½-time science teacher. Kevin, Mark and Stuart agreed.  Beth stated </w:t>
      </w:r>
      <w:r w:rsidR="00613FA3">
        <w:t xml:space="preserve">that </w:t>
      </w:r>
      <w:r>
        <w:t>in her proposal she had cut the video camera and fiber connection along with some computers and laptops, noting that she was uncomfortable micro-managing which computers need</w:t>
      </w:r>
      <w:r w:rsidR="00613FA3">
        <w:t xml:space="preserve"> replac</w:t>
      </w:r>
      <w:r w:rsidR="00EE7A79">
        <w:t>e</w:t>
      </w:r>
      <w:r w:rsidR="00613FA3">
        <w:t>ment</w:t>
      </w:r>
      <w:r>
        <w:t xml:space="preserve">.  </w:t>
      </w:r>
      <w:r w:rsidR="008D5D18">
        <w:t xml:space="preserve">Kevin asked how closely Tim must stick </w:t>
      </w:r>
      <w:r w:rsidR="00613FA3">
        <w:t xml:space="preserve">to </w:t>
      </w:r>
      <w:r w:rsidR="008D5D18">
        <w:t xml:space="preserve">the line item allocations.  Dean offered that </w:t>
      </w:r>
      <w:r w:rsidR="000E4769">
        <w:t>Tim</w:t>
      </w:r>
      <w:r w:rsidR="008D5D18">
        <w:t xml:space="preserve"> could </w:t>
      </w:r>
      <w:r w:rsidR="000E4769">
        <w:t xml:space="preserve">make requests for changes without going through the first and second reading process.  Mark proposed coming up with a lump sum for devices, to be refined </w:t>
      </w:r>
      <w:r w:rsidR="00EE7A79">
        <w:t>later</w:t>
      </w:r>
      <w:r w:rsidR="000E4769">
        <w:t>. Stuart said that</w:t>
      </w:r>
      <w:r w:rsidR="00EE7A79">
        <w:t xml:space="preserve"> that</w:t>
      </w:r>
      <w:r w:rsidR="000E4769">
        <w:t xml:space="preserve"> is not the direction received from the EFB. Susan </w:t>
      </w:r>
      <w:r w:rsidR="00A24B1D">
        <w:t xml:space="preserve">expressed concern with the unintentional consequences of </w:t>
      </w:r>
      <w:r w:rsidR="00EE7A79">
        <w:t xml:space="preserve">making </w:t>
      </w:r>
      <w:r w:rsidR="00A24B1D">
        <w:t xml:space="preserve">particular cuts, but </w:t>
      </w:r>
      <w:r w:rsidR="000E4769">
        <w:t xml:space="preserve">noted that these grants are only part of the </w:t>
      </w:r>
      <w:r w:rsidR="00A24B1D">
        <w:t xml:space="preserve">overall funding, and </w:t>
      </w:r>
      <w:r w:rsidR="000E4769">
        <w:t>other sources could fill in the gaps. Beth reviewed her proposed line item amounts.  Her pro</w:t>
      </w:r>
      <w:r w:rsidR="00613FA3">
        <w:t xml:space="preserve">posed allocation to </w:t>
      </w:r>
      <w:proofErr w:type="spellStart"/>
      <w:r w:rsidR="00613FA3">
        <w:t>Soroco</w:t>
      </w:r>
      <w:proofErr w:type="spellEnd"/>
      <w:r w:rsidR="00613FA3">
        <w:t xml:space="preserve"> total</w:t>
      </w:r>
      <w:r w:rsidR="000E4769">
        <w:t xml:space="preserve">ed $129,770.  Regarding Beth’s proposal, </w:t>
      </w:r>
      <w:r w:rsidR="008D5D18">
        <w:t xml:space="preserve">Stuart expressed concern with cutting </w:t>
      </w:r>
      <w:proofErr w:type="spellStart"/>
      <w:r w:rsidR="008D5D18">
        <w:t>Soroco’s</w:t>
      </w:r>
      <w:proofErr w:type="spellEnd"/>
      <w:r w:rsidR="008D5D18">
        <w:t xml:space="preserve"> allocation compared to last year.  </w:t>
      </w:r>
      <w:r w:rsidR="000E4769">
        <w:t xml:space="preserve">He proposed adding the </w:t>
      </w:r>
      <w:proofErr w:type="spellStart"/>
      <w:r w:rsidR="000E4769">
        <w:t>ipa</w:t>
      </w:r>
      <w:r w:rsidR="00EC22A6">
        <w:t>ds</w:t>
      </w:r>
      <w:proofErr w:type="spellEnd"/>
      <w:r w:rsidR="00EC22A6">
        <w:t xml:space="preserve"> back in for a total of $141,</w:t>
      </w:r>
      <w:r w:rsidR="000E4769">
        <w:t>140</w:t>
      </w:r>
      <w:r w:rsidR="00EC22A6">
        <w:t xml:space="preserve">.  </w:t>
      </w:r>
    </w:p>
    <w:p w:rsidR="00EC22A6" w:rsidRDefault="00EC22A6" w:rsidP="00C160B6">
      <w:pPr>
        <w:pStyle w:val="NoSpacing"/>
      </w:pPr>
      <w:r>
        <w:t>Dean added that the supply of student laptops at the high school needs to be increased.  With</w:t>
      </w:r>
      <w:r w:rsidR="00EE7A79">
        <w:t xml:space="preserve"> the addition of $11,000 for laptops</w:t>
      </w:r>
      <w:r>
        <w:t xml:space="preserve"> the total would be $152,770.  Tim requested more flexibility in the technology category.  Tina proposed reducing the teacher laptops by $10,000 for a total of $142,770 to </w:t>
      </w:r>
      <w:proofErr w:type="spellStart"/>
      <w:r>
        <w:t>Soroco</w:t>
      </w:r>
      <w:proofErr w:type="spellEnd"/>
      <w:r>
        <w:t>.</w:t>
      </w:r>
    </w:p>
    <w:p w:rsidR="007C6073" w:rsidRDefault="007C6073" w:rsidP="00C160B6">
      <w:pPr>
        <w:pStyle w:val="NoSpacing"/>
      </w:pPr>
    </w:p>
    <w:p w:rsidR="00EC22A6" w:rsidRDefault="00EC22A6" w:rsidP="00C160B6">
      <w:pPr>
        <w:pStyle w:val="NoSpacing"/>
      </w:pPr>
      <w:r>
        <w:t xml:space="preserve">Scott </w:t>
      </w:r>
      <w:proofErr w:type="spellStart"/>
      <w:r>
        <w:t>Mader</w:t>
      </w:r>
      <w:proofErr w:type="spellEnd"/>
      <w:r>
        <w:t xml:space="preserve"> agreed with the need for the ½-</w:t>
      </w:r>
      <w:r w:rsidR="00613FA3">
        <w:t>time science teacher, but stat</w:t>
      </w:r>
      <w:r>
        <w:t>ed that the district is cutting a middle school teacher, an elementary teacher and two high school paraprofessionals.  He expressed concern that the GC is then adding a ½-time position back i</w:t>
      </w:r>
      <w:r w:rsidR="00EE7A79">
        <w:t>n.  Tina offer</w:t>
      </w:r>
      <w:r>
        <w:t xml:space="preserve">ed </w:t>
      </w:r>
      <w:r w:rsidR="007C6073">
        <w:t xml:space="preserve">that it is </w:t>
      </w:r>
      <w:r w:rsidR="00613FA3">
        <w:t xml:space="preserve">acceptable for </w:t>
      </w:r>
      <w:r w:rsidR="007C6073">
        <w:t xml:space="preserve">the GC </w:t>
      </w:r>
      <w:r w:rsidR="00613FA3">
        <w:t>to disagree</w:t>
      </w:r>
      <w:r w:rsidR="007C6073">
        <w:t xml:space="preserve"> with the </w:t>
      </w:r>
      <w:r>
        <w:t xml:space="preserve">administration, noting that the </w:t>
      </w:r>
      <w:r w:rsidR="007C6073">
        <w:t>mandate of the EFB/GC is different, and was determined by the taxpayers.  The GC agreed on the allocation of $142,770</w:t>
      </w:r>
      <w:r w:rsidR="00613FA3">
        <w:t xml:space="preserve"> to </w:t>
      </w:r>
      <w:proofErr w:type="spellStart"/>
      <w:r w:rsidR="00613FA3">
        <w:t>Soroco</w:t>
      </w:r>
      <w:proofErr w:type="spellEnd"/>
      <w:r w:rsidR="00613FA3">
        <w:t>.</w:t>
      </w:r>
    </w:p>
    <w:p w:rsidR="00382E9C" w:rsidRDefault="00382E9C" w:rsidP="00C160B6">
      <w:pPr>
        <w:pStyle w:val="NoSpacing"/>
      </w:pPr>
    </w:p>
    <w:p w:rsidR="00382E9C" w:rsidRDefault="00382E9C" w:rsidP="00C160B6">
      <w:pPr>
        <w:pStyle w:val="NoSpacing"/>
      </w:pPr>
      <w:r>
        <w:rPr>
          <w:u w:val="single"/>
        </w:rPr>
        <w:t>SSSD</w:t>
      </w:r>
    </w:p>
    <w:p w:rsidR="002267B2" w:rsidRDefault="007C6073" w:rsidP="00A412DE">
      <w:pPr>
        <w:pStyle w:val="NoSpacing"/>
      </w:pPr>
      <w:r>
        <w:t xml:space="preserve">Tim </w:t>
      </w:r>
      <w:r w:rsidR="00613FA3">
        <w:t>clarifi</w:t>
      </w:r>
      <w:r>
        <w:t xml:space="preserve">ed the difference between the requested and </w:t>
      </w:r>
      <w:r w:rsidR="00613FA3">
        <w:t xml:space="preserve">the </w:t>
      </w:r>
      <w:r>
        <w:t>breakout columns of the</w:t>
      </w:r>
      <w:r w:rsidR="00613FA3">
        <w:t xml:space="preserve"> spreadsheet</w:t>
      </w:r>
      <w:r w:rsidR="002267B2">
        <w:t>.</w:t>
      </w:r>
      <w:r>
        <w:t xml:space="preserve">  The </w:t>
      </w:r>
      <w:r w:rsidR="00EE7A79">
        <w:t>correct</w:t>
      </w:r>
      <w:r>
        <w:t xml:space="preserve"> request is for $2,380, 332.  Brad noted that the</w:t>
      </w:r>
      <w:r w:rsidR="00613FA3">
        <w:t xml:space="preserve"> difference between </w:t>
      </w:r>
      <w:r>
        <w:t xml:space="preserve">this number and the remaining available funding of $2,342,471 after the </w:t>
      </w:r>
      <w:r w:rsidR="00613FA3">
        <w:t xml:space="preserve">total </w:t>
      </w:r>
      <w:r>
        <w:t>proposed allocation</w:t>
      </w:r>
      <w:r w:rsidR="00613FA3">
        <w:t>s</w:t>
      </w:r>
      <w:r>
        <w:t xml:space="preserve"> are taken out</w:t>
      </w:r>
      <w:r w:rsidR="00613FA3">
        <w:t xml:space="preserve"> was less than $40,000</w:t>
      </w:r>
      <w:r>
        <w:t>.  Brad proposed reducing the staff request from $100,000 to $65,000</w:t>
      </w:r>
      <w:r w:rsidR="002E6921">
        <w:t>.</w:t>
      </w:r>
    </w:p>
    <w:p w:rsidR="002E6921" w:rsidRDefault="002E6921" w:rsidP="00A412DE">
      <w:pPr>
        <w:pStyle w:val="NoSpacing"/>
      </w:pPr>
    </w:p>
    <w:p w:rsidR="002E6921" w:rsidRDefault="002E6921" w:rsidP="00A412DE">
      <w:pPr>
        <w:pStyle w:val="NoSpacing"/>
      </w:pPr>
      <w:r>
        <w:t>Dean said that the EFB had discussed the instructional coaches and the G &amp; T and</w:t>
      </w:r>
      <w:r w:rsidR="00613FA3">
        <w:t xml:space="preserve"> had</w:t>
      </w:r>
      <w:r>
        <w:t xml:space="preserve"> reached consensus that these are valuable items.  There was a detailed discussion of technology.  He described the complaints about technology that he and Kristi had received in the course of a meeting with teachers.  Dean acknowledged that data rather than anecdotal </w:t>
      </w:r>
      <w:r w:rsidR="00D52CB8">
        <w:t xml:space="preserve">evidence was needed, but stated that the EFB wants to ensure that the technology it funds actually works.  </w:t>
      </w:r>
      <w:r w:rsidR="00613FA3">
        <w:t>Dean</w:t>
      </w:r>
      <w:r w:rsidR="00D52CB8">
        <w:t xml:space="preserve"> proposed the implementation of some </w:t>
      </w:r>
      <w:r w:rsidR="00531147">
        <w:t xml:space="preserve">analysis and </w:t>
      </w:r>
      <w:r w:rsidR="00D52CB8">
        <w:t>accountability measures.  Brad suggested a walk-through of the facilities, but agreed that service and maintenance staff is needed.  There was a discussion of potential sources of problems with technology.</w:t>
      </w:r>
    </w:p>
    <w:p w:rsidR="00D52CB8" w:rsidRDefault="00D52CB8" w:rsidP="00A412DE">
      <w:pPr>
        <w:pStyle w:val="NoSpacing"/>
      </w:pPr>
    </w:p>
    <w:p w:rsidR="00D52CB8" w:rsidRDefault="00D52CB8" w:rsidP="00A412DE">
      <w:pPr>
        <w:pStyle w:val="NoSpacing"/>
      </w:pPr>
      <w:r>
        <w:t>St</w:t>
      </w:r>
      <w:r w:rsidR="00531147">
        <w:t xml:space="preserve">uart </w:t>
      </w:r>
      <w:r w:rsidR="000A34FE">
        <w:t xml:space="preserve">noted that SSSD had requested that any cuts come from the technology portion of the request.  He </w:t>
      </w:r>
      <w:r w:rsidR="00531147">
        <w:t>suggested that the GC accept</w:t>
      </w:r>
      <w:r>
        <w:t xml:space="preserve"> the recommendation to reduce </w:t>
      </w:r>
      <w:r w:rsidR="000A34FE">
        <w:t xml:space="preserve">tech </w:t>
      </w:r>
      <w:r>
        <w:t>staff by $35,000, leaving the allocation to Steamboat at $2,345,332.</w:t>
      </w:r>
      <w:r w:rsidR="00A9559A">
        <w:t xml:space="preserve">  The total recommended allocation </w:t>
      </w:r>
      <w:r w:rsidR="00531147">
        <w:t>would be</w:t>
      </w:r>
      <w:r w:rsidR="00A9559A">
        <w:t xml:space="preserve"> $2,861 over the available funds.</w:t>
      </w:r>
    </w:p>
    <w:p w:rsidR="00ED41FF" w:rsidRDefault="00ED41FF" w:rsidP="00A412DE">
      <w:pPr>
        <w:pStyle w:val="NoSpacing"/>
      </w:pPr>
    </w:p>
    <w:p w:rsidR="00ED41FF" w:rsidRPr="00ED41FF" w:rsidRDefault="00ED41FF" w:rsidP="00A412DE">
      <w:pPr>
        <w:pStyle w:val="NoSpacing"/>
      </w:pPr>
      <w:r>
        <w:rPr>
          <w:b/>
          <w:sz w:val="20"/>
          <w:szCs w:val="20"/>
        </w:rPr>
        <w:t>MOTION</w:t>
      </w:r>
    </w:p>
    <w:p w:rsidR="00896B02" w:rsidRPr="00ED41FF" w:rsidRDefault="00D52CB8" w:rsidP="00A412DE">
      <w:pPr>
        <w:pStyle w:val="NoSpacing"/>
        <w:rPr>
          <w:i/>
        </w:rPr>
      </w:pPr>
      <w:r>
        <w:rPr>
          <w:i/>
        </w:rPr>
        <w:t xml:space="preserve">Mark </w:t>
      </w:r>
      <w:r w:rsidR="00ED41FF" w:rsidRPr="00ED41FF">
        <w:rPr>
          <w:i/>
        </w:rPr>
        <w:t xml:space="preserve">moved to </w:t>
      </w:r>
      <w:r w:rsidR="00722A73">
        <w:rPr>
          <w:i/>
        </w:rPr>
        <w:t xml:space="preserve">approve </w:t>
      </w:r>
      <w:r w:rsidR="00ED41FF" w:rsidRPr="00ED41FF">
        <w:rPr>
          <w:i/>
        </w:rPr>
        <w:t>on</w:t>
      </w:r>
      <w:r w:rsidR="00722A73">
        <w:rPr>
          <w:i/>
        </w:rPr>
        <w:t xml:space="preserve"> the</w:t>
      </w:r>
      <w:r w:rsidR="00ED41FF" w:rsidRPr="00ED41FF">
        <w:rPr>
          <w:i/>
        </w:rPr>
        <w:t xml:space="preserve"> </w:t>
      </w:r>
      <w:r>
        <w:rPr>
          <w:i/>
        </w:rPr>
        <w:t xml:space="preserve">second </w:t>
      </w:r>
      <w:r w:rsidR="00ED41FF" w:rsidRPr="00ED41FF">
        <w:rPr>
          <w:i/>
        </w:rPr>
        <w:t>reading grant funding of the following amounts:</w:t>
      </w:r>
    </w:p>
    <w:p w:rsidR="00ED41FF" w:rsidRPr="00ED41FF" w:rsidRDefault="00D52CB8" w:rsidP="00A412DE">
      <w:pPr>
        <w:pStyle w:val="NoSpacing"/>
        <w:rPr>
          <w:i/>
        </w:rPr>
      </w:pPr>
      <w:r>
        <w:rPr>
          <w:i/>
        </w:rPr>
        <w:t xml:space="preserve">Hayden: </w:t>
      </w:r>
      <w:r>
        <w:rPr>
          <w:i/>
        </w:rPr>
        <w:tab/>
      </w:r>
      <w:r>
        <w:rPr>
          <w:i/>
        </w:rPr>
        <w:tab/>
        <w:t xml:space="preserve"> $</w:t>
      </w:r>
      <w:r w:rsidR="00A9559A">
        <w:rPr>
          <w:i/>
        </w:rPr>
        <w:t xml:space="preserve">   </w:t>
      </w:r>
      <w:r>
        <w:rPr>
          <w:i/>
        </w:rPr>
        <w:t>134,589</w:t>
      </w:r>
    </w:p>
    <w:p w:rsidR="00ED41FF" w:rsidRPr="00ED41FF" w:rsidRDefault="00D52CB8" w:rsidP="00A412DE">
      <w:pPr>
        <w:pStyle w:val="NoSpacing"/>
        <w:rPr>
          <w:i/>
        </w:rPr>
      </w:pPr>
      <w:proofErr w:type="spellStart"/>
      <w:r>
        <w:rPr>
          <w:i/>
        </w:rPr>
        <w:t>Soroco</w:t>
      </w:r>
      <w:proofErr w:type="spellEnd"/>
      <w:r>
        <w:rPr>
          <w:i/>
        </w:rPr>
        <w:t xml:space="preserve">:  </w:t>
      </w:r>
      <w:r>
        <w:rPr>
          <w:i/>
        </w:rPr>
        <w:tab/>
      </w:r>
      <w:r>
        <w:rPr>
          <w:i/>
        </w:rPr>
        <w:tab/>
        <w:t xml:space="preserve"> $</w:t>
      </w:r>
      <w:r w:rsidR="00A9559A">
        <w:rPr>
          <w:i/>
        </w:rPr>
        <w:t xml:space="preserve">   </w:t>
      </w:r>
      <w:r>
        <w:rPr>
          <w:i/>
        </w:rPr>
        <w:t>142,770</w:t>
      </w:r>
    </w:p>
    <w:p w:rsidR="00ED41FF" w:rsidRDefault="00ED41FF" w:rsidP="00A412DE">
      <w:pPr>
        <w:pStyle w:val="NoSpacing"/>
        <w:rPr>
          <w:i/>
        </w:rPr>
      </w:pPr>
      <w:r>
        <w:rPr>
          <w:i/>
        </w:rPr>
        <w:t>SSSD:</w:t>
      </w:r>
      <w:r>
        <w:rPr>
          <w:i/>
        </w:rPr>
        <w:tab/>
      </w:r>
      <w:r w:rsidR="00D52CB8">
        <w:rPr>
          <w:i/>
        </w:rPr>
        <w:tab/>
      </w:r>
      <w:r w:rsidR="00D52CB8">
        <w:rPr>
          <w:i/>
        </w:rPr>
        <w:tab/>
        <w:t xml:space="preserve"> $2,345,332</w:t>
      </w:r>
    </w:p>
    <w:p w:rsidR="00D52CB8" w:rsidRDefault="00D52CB8" w:rsidP="00A412DE">
      <w:pPr>
        <w:pStyle w:val="NoSpacing"/>
        <w:rPr>
          <w:i/>
        </w:rPr>
      </w:pPr>
      <w:r>
        <w:rPr>
          <w:i/>
        </w:rPr>
        <w:t>Community Groups:</w:t>
      </w:r>
      <w:r>
        <w:rPr>
          <w:i/>
        </w:rPr>
        <w:tab/>
        <w:t xml:space="preserve"> $   </w:t>
      </w:r>
      <w:r w:rsidR="00A9559A">
        <w:rPr>
          <w:i/>
        </w:rPr>
        <w:t xml:space="preserve"> </w:t>
      </w:r>
      <w:r>
        <w:rPr>
          <w:i/>
        </w:rPr>
        <w:t xml:space="preserve"> 75,000</w:t>
      </w:r>
    </w:p>
    <w:p w:rsidR="00D52CB8" w:rsidRDefault="00D52CB8" w:rsidP="00A412DE">
      <w:pPr>
        <w:pStyle w:val="NoSpacing"/>
        <w:rPr>
          <w:i/>
        </w:rPr>
      </w:pPr>
      <w:r>
        <w:rPr>
          <w:i/>
        </w:rPr>
        <w:t>Collaborative</w:t>
      </w:r>
      <w:r w:rsidR="00A9559A">
        <w:rPr>
          <w:i/>
        </w:rPr>
        <w:t xml:space="preserve"> Grants:   </w:t>
      </w:r>
      <w:r w:rsidR="00A9559A">
        <w:rPr>
          <w:i/>
        </w:rPr>
        <w:tab/>
        <w:t xml:space="preserve"> $   130,000</w:t>
      </w:r>
    </w:p>
    <w:p w:rsidR="00A9559A" w:rsidRDefault="00A9559A" w:rsidP="00A412DE">
      <w:pPr>
        <w:pStyle w:val="NoSpacing"/>
        <w:rPr>
          <w:i/>
        </w:rPr>
      </w:pPr>
      <w:proofErr w:type="spellStart"/>
      <w:r>
        <w:rPr>
          <w:i/>
        </w:rPr>
        <w:t>Adminstrative</w:t>
      </w:r>
      <w:proofErr w:type="spellEnd"/>
      <w:r>
        <w:rPr>
          <w:i/>
        </w:rPr>
        <w:t xml:space="preserve"> Expenses</w:t>
      </w:r>
      <w:proofErr w:type="gramStart"/>
      <w:r>
        <w:rPr>
          <w:i/>
        </w:rPr>
        <w:t>:$</w:t>
      </w:r>
      <w:proofErr w:type="gramEnd"/>
      <w:r>
        <w:rPr>
          <w:i/>
        </w:rPr>
        <w:t xml:space="preserve">     30,000</w:t>
      </w:r>
    </w:p>
    <w:p w:rsidR="00ED41FF" w:rsidRDefault="00ED41FF" w:rsidP="00A412DE">
      <w:pPr>
        <w:pStyle w:val="NoSpacing"/>
        <w:rPr>
          <w:i/>
        </w:rPr>
      </w:pPr>
    </w:p>
    <w:p w:rsidR="00ED41FF" w:rsidRDefault="00A9559A" w:rsidP="00A412DE">
      <w:pPr>
        <w:pStyle w:val="NoSpacing"/>
        <w:rPr>
          <w:i/>
        </w:rPr>
      </w:pPr>
      <w:r>
        <w:rPr>
          <w:i/>
        </w:rPr>
        <w:t>Kevin</w:t>
      </w:r>
      <w:r w:rsidR="00ED41FF">
        <w:rPr>
          <w:i/>
        </w:rPr>
        <w:t xml:space="preserve"> seconded the motion.</w:t>
      </w:r>
    </w:p>
    <w:p w:rsidR="007B47AF" w:rsidRDefault="007B47AF" w:rsidP="00A412DE">
      <w:pPr>
        <w:pStyle w:val="NoSpacing"/>
      </w:pPr>
    </w:p>
    <w:p w:rsidR="007B47AF" w:rsidRPr="007B47AF" w:rsidRDefault="007B47AF" w:rsidP="00A412DE">
      <w:pPr>
        <w:pStyle w:val="NoSpacing"/>
        <w:rPr>
          <w:b/>
        </w:rPr>
      </w:pPr>
      <w:r>
        <w:rPr>
          <w:b/>
        </w:rPr>
        <w:t>The motion carried unanimously.</w:t>
      </w:r>
    </w:p>
    <w:p w:rsidR="007B47AF" w:rsidRDefault="007B47AF" w:rsidP="00A412DE">
      <w:pPr>
        <w:pStyle w:val="NoSpacing"/>
      </w:pPr>
    </w:p>
    <w:p w:rsidR="00330E54" w:rsidRDefault="00A9559A" w:rsidP="00A412DE">
      <w:pPr>
        <w:pStyle w:val="NoSpacing"/>
        <w:rPr>
          <w:b/>
        </w:rPr>
      </w:pPr>
      <w:r>
        <w:rPr>
          <w:b/>
        </w:rPr>
        <w:t>Other Business:</w:t>
      </w:r>
    </w:p>
    <w:p w:rsidR="00A9559A" w:rsidRDefault="00A9559A" w:rsidP="00A412DE">
      <w:pPr>
        <w:pStyle w:val="NoSpacing"/>
        <w:rPr>
          <w:b/>
        </w:rPr>
      </w:pPr>
      <w:r>
        <w:t xml:space="preserve">Dean noted that the improvement in the grant allocation process was due in a large part to the efforts of Barb Parnell, who recently resigned from the GC.  Stuart added that she had also worked really hard on the </w:t>
      </w:r>
      <w:r w:rsidR="000A34FE">
        <w:t xml:space="preserve">implementation of </w:t>
      </w:r>
      <w:r>
        <w:t>accountability measures. The GC expressed its gratitude.</w:t>
      </w:r>
    </w:p>
    <w:p w:rsidR="00A9559A" w:rsidRDefault="00A9559A" w:rsidP="00A412DE">
      <w:pPr>
        <w:pStyle w:val="NoSpacing"/>
        <w:rPr>
          <w:b/>
        </w:rPr>
      </w:pPr>
    </w:p>
    <w:p w:rsidR="00A9559A" w:rsidRPr="00A9559A" w:rsidRDefault="00A9559A" w:rsidP="00A412DE">
      <w:pPr>
        <w:pStyle w:val="NoSpacing"/>
      </w:pPr>
      <w:r>
        <w:t xml:space="preserve">Kathy </w:t>
      </w:r>
      <w:proofErr w:type="spellStart"/>
      <w:r>
        <w:t>Wichelhaus</w:t>
      </w:r>
      <w:proofErr w:type="spellEnd"/>
      <w:r>
        <w:t>, a potential GC member, introduced herself.</w:t>
      </w:r>
    </w:p>
    <w:p w:rsidR="00C32BC2" w:rsidRDefault="00C32BC2" w:rsidP="00A412DE">
      <w:pPr>
        <w:pStyle w:val="NoSpacing"/>
      </w:pPr>
    </w:p>
    <w:p w:rsidR="000650BC" w:rsidRPr="000650BC" w:rsidRDefault="00A92E17" w:rsidP="00A92E17">
      <w:pPr>
        <w:pStyle w:val="NoSpacing"/>
        <w:rPr>
          <w:b/>
        </w:rPr>
      </w:pPr>
      <w:r>
        <w:rPr>
          <w:b/>
        </w:rPr>
        <w:t>A</w:t>
      </w:r>
      <w:r w:rsidR="000650BC" w:rsidRPr="000650BC">
        <w:rPr>
          <w:b/>
        </w:rPr>
        <w:t>djourn:</w:t>
      </w:r>
    </w:p>
    <w:p w:rsidR="007D37A2" w:rsidRDefault="000650BC" w:rsidP="00A92E17">
      <w:pPr>
        <w:pStyle w:val="NoSpacing"/>
      </w:pPr>
      <w:r>
        <w:t>The Education Fund Board’s Grant C</w:t>
      </w:r>
      <w:r w:rsidR="00866A15">
        <w:t>om</w:t>
      </w:r>
      <w:r w:rsidR="00330E54">
        <w:t>m</w:t>
      </w:r>
      <w:r w:rsidR="00B34BFF">
        <w:t>ission meeting adjourned at 7:50</w:t>
      </w:r>
      <w:r>
        <w:t xml:space="preserve"> pm.  </w:t>
      </w:r>
    </w:p>
    <w:p w:rsidR="004B2326" w:rsidRDefault="004B2326" w:rsidP="00C160B6">
      <w:pPr>
        <w:pStyle w:val="NoSpacing"/>
        <w:spacing w:line="360" w:lineRule="auto"/>
      </w:pPr>
    </w:p>
    <w:p w:rsidR="006933CA" w:rsidRDefault="006933CA" w:rsidP="002C6B80">
      <w:pPr>
        <w:spacing w:line="360" w:lineRule="auto"/>
      </w:pPr>
    </w:p>
    <w:sectPr w:rsidR="006933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D6" w:rsidRDefault="009B63D6" w:rsidP="001B53EE">
      <w:pPr>
        <w:spacing w:after="0"/>
      </w:pPr>
      <w:r>
        <w:separator/>
      </w:r>
    </w:p>
  </w:endnote>
  <w:endnote w:type="continuationSeparator" w:id="0">
    <w:p w:rsidR="009B63D6" w:rsidRDefault="009B63D6" w:rsidP="001B53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B5" w:rsidRDefault="003522B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Education Fund Board’s Grant Commission Meeting</w:t>
    </w:r>
  </w:p>
  <w:p w:rsidR="003522B5" w:rsidRDefault="003522B5">
    <w:pPr>
      <w:pStyle w:val="Footer"/>
      <w:pBdr>
        <w:top w:val="thinThickSmallGap" w:sz="24" w:space="1" w:color="622423" w:themeColor="accent2" w:themeShade="7F"/>
      </w:pBdr>
      <w:rPr>
        <w:rFonts w:asciiTheme="majorHAnsi" w:eastAsiaTheme="majorEastAsia" w:hAnsiTheme="majorHAnsi" w:cstheme="majorBidi"/>
      </w:rPr>
    </w:pPr>
  </w:p>
  <w:p w:rsidR="003522B5" w:rsidRDefault="000A34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April 16</w:t>
    </w:r>
    <w:r w:rsidR="003522B5">
      <w:rPr>
        <w:rFonts w:asciiTheme="majorHAnsi" w:eastAsiaTheme="majorEastAsia" w:hAnsiTheme="majorHAnsi" w:cstheme="majorBidi"/>
      </w:rPr>
      <w:t>, 2014</w:t>
    </w:r>
    <w:r w:rsidR="003522B5">
      <w:rPr>
        <w:rFonts w:asciiTheme="majorHAnsi" w:eastAsiaTheme="majorEastAsia" w:hAnsiTheme="majorHAnsi" w:cstheme="majorBidi"/>
      </w:rPr>
      <w:ptab w:relativeTo="margin" w:alignment="right" w:leader="none"/>
    </w:r>
    <w:r w:rsidR="003522B5">
      <w:rPr>
        <w:rFonts w:asciiTheme="majorHAnsi" w:eastAsiaTheme="majorEastAsia" w:hAnsiTheme="majorHAnsi" w:cstheme="majorBidi"/>
      </w:rPr>
      <w:t xml:space="preserve">Page </w:t>
    </w:r>
    <w:r w:rsidR="003522B5">
      <w:rPr>
        <w:rFonts w:asciiTheme="minorHAnsi" w:eastAsiaTheme="minorEastAsia" w:hAnsiTheme="minorHAnsi" w:cstheme="minorBidi"/>
      </w:rPr>
      <w:fldChar w:fldCharType="begin"/>
    </w:r>
    <w:r w:rsidR="003522B5">
      <w:instrText xml:space="preserve"> PAGE   \* MERGEFORMAT </w:instrText>
    </w:r>
    <w:r w:rsidR="003522B5">
      <w:rPr>
        <w:rFonts w:asciiTheme="minorHAnsi" w:eastAsiaTheme="minorEastAsia" w:hAnsiTheme="minorHAnsi" w:cstheme="minorBidi"/>
      </w:rPr>
      <w:fldChar w:fldCharType="separate"/>
    </w:r>
    <w:r w:rsidR="003F7DE5" w:rsidRPr="003F7DE5">
      <w:rPr>
        <w:rFonts w:asciiTheme="majorHAnsi" w:eastAsiaTheme="majorEastAsia" w:hAnsiTheme="majorHAnsi" w:cstheme="majorBidi"/>
        <w:noProof/>
      </w:rPr>
      <w:t>1</w:t>
    </w:r>
    <w:r w:rsidR="003522B5">
      <w:rPr>
        <w:rFonts w:asciiTheme="majorHAnsi" w:eastAsiaTheme="majorEastAsia" w:hAnsiTheme="majorHAnsi" w:cstheme="majorBidi"/>
        <w:noProof/>
      </w:rPr>
      <w:fldChar w:fldCharType="end"/>
    </w:r>
  </w:p>
  <w:p w:rsidR="003522B5" w:rsidRDefault="00352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D6" w:rsidRDefault="009B63D6" w:rsidP="001B53EE">
      <w:pPr>
        <w:spacing w:after="0"/>
      </w:pPr>
      <w:r>
        <w:separator/>
      </w:r>
    </w:p>
  </w:footnote>
  <w:footnote w:type="continuationSeparator" w:id="0">
    <w:p w:rsidR="009B63D6" w:rsidRDefault="009B63D6" w:rsidP="001B53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25C9"/>
    <w:multiLevelType w:val="hybridMultilevel"/>
    <w:tmpl w:val="7E44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CA"/>
    <w:rsid w:val="00007A5A"/>
    <w:rsid w:val="0001033A"/>
    <w:rsid w:val="00013416"/>
    <w:rsid w:val="0002707E"/>
    <w:rsid w:val="00033076"/>
    <w:rsid w:val="00033416"/>
    <w:rsid w:val="0003500B"/>
    <w:rsid w:val="00035CBD"/>
    <w:rsid w:val="000365A1"/>
    <w:rsid w:val="00044184"/>
    <w:rsid w:val="0004463F"/>
    <w:rsid w:val="0005073D"/>
    <w:rsid w:val="000575DF"/>
    <w:rsid w:val="000650BC"/>
    <w:rsid w:val="00066368"/>
    <w:rsid w:val="00084BF9"/>
    <w:rsid w:val="00097625"/>
    <w:rsid w:val="000A0C7A"/>
    <w:rsid w:val="000A34FE"/>
    <w:rsid w:val="000C096D"/>
    <w:rsid w:val="000C43DC"/>
    <w:rsid w:val="000D7697"/>
    <w:rsid w:val="000E027E"/>
    <w:rsid w:val="000E4769"/>
    <w:rsid w:val="001223DB"/>
    <w:rsid w:val="00122BA1"/>
    <w:rsid w:val="00140398"/>
    <w:rsid w:val="0014465A"/>
    <w:rsid w:val="0018525A"/>
    <w:rsid w:val="001856EE"/>
    <w:rsid w:val="0018609E"/>
    <w:rsid w:val="001B53EE"/>
    <w:rsid w:val="001D3335"/>
    <w:rsid w:val="001D516E"/>
    <w:rsid w:val="001F12F3"/>
    <w:rsid w:val="001F50F4"/>
    <w:rsid w:val="00210B13"/>
    <w:rsid w:val="002267B2"/>
    <w:rsid w:val="00230C3E"/>
    <w:rsid w:val="0025781D"/>
    <w:rsid w:val="002A727A"/>
    <w:rsid w:val="002A7CA5"/>
    <w:rsid w:val="002C6B80"/>
    <w:rsid w:val="002D64FE"/>
    <w:rsid w:val="002E2C18"/>
    <w:rsid w:val="002E6921"/>
    <w:rsid w:val="00323ACC"/>
    <w:rsid w:val="0032707D"/>
    <w:rsid w:val="00330E54"/>
    <w:rsid w:val="00335720"/>
    <w:rsid w:val="003455F9"/>
    <w:rsid w:val="00350979"/>
    <w:rsid w:val="003522B5"/>
    <w:rsid w:val="00357FEA"/>
    <w:rsid w:val="00363355"/>
    <w:rsid w:val="00372377"/>
    <w:rsid w:val="00382E9C"/>
    <w:rsid w:val="0038552B"/>
    <w:rsid w:val="0038712B"/>
    <w:rsid w:val="00395AE7"/>
    <w:rsid w:val="00395FC7"/>
    <w:rsid w:val="003964AF"/>
    <w:rsid w:val="003B1376"/>
    <w:rsid w:val="003B4518"/>
    <w:rsid w:val="003D516A"/>
    <w:rsid w:val="003E0DDA"/>
    <w:rsid w:val="003E32E3"/>
    <w:rsid w:val="003E363B"/>
    <w:rsid w:val="003F523E"/>
    <w:rsid w:val="003F7DE5"/>
    <w:rsid w:val="00404F5E"/>
    <w:rsid w:val="00410763"/>
    <w:rsid w:val="00424B34"/>
    <w:rsid w:val="00430F81"/>
    <w:rsid w:val="0043539E"/>
    <w:rsid w:val="0043687F"/>
    <w:rsid w:val="0047221A"/>
    <w:rsid w:val="004B0A41"/>
    <w:rsid w:val="004B2326"/>
    <w:rsid w:val="004C1207"/>
    <w:rsid w:val="004C3A7C"/>
    <w:rsid w:val="004C5DAB"/>
    <w:rsid w:val="004D2618"/>
    <w:rsid w:val="00501D41"/>
    <w:rsid w:val="00531147"/>
    <w:rsid w:val="00533DA7"/>
    <w:rsid w:val="005515E9"/>
    <w:rsid w:val="00582A50"/>
    <w:rsid w:val="00585303"/>
    <w:rsid w:val="005864B4"/>
    <w:rsid w:val="0059289A"/>
    <w:rsid w:val="005A0DDF"/>
    <w:rsid w:val="005A32F7"/>
    <w:rsid w:val="005C4C3D"/>
    <w:rsid w:val="005D32E8"/>
    <w:rsid w:val="005D6139"/>
    <w:rsid w:val="00613FA3"/>
    <w:rsid w:val="00614656"/>
    <w:rsid w:val="00650906"/>
    <w:rsid w:val="00656A3E"/>
    <w:rsid w:val="006629AF"/>
    <w:rsid w:val="0067390B"/>
    <w:rsid w:val="006933CA"/>
    <w:rsid w:val="006D3F04"/>
    <w:rsid w:val="006D4AAC"/>
    <w:rsid w:val="006E18D2"/>
    <w:rsid w:val="006E4497"/>
    <w:rsid w:val="006F0B39"/>
    <w:rsid w:val="006F0CB5"/>
    <w:rsid w:val="007172A0"/>
    <w:rsid w:val="007176AC"/>
    <w:rsid w:val="00722A73"/>
    <w:rsid w:val="00741C3A"/>
    <w:rsid w:val="00767E7F"/>
    <w:rsid w:val="007B04F5"/>
    <w:rsid w:val="007B47AF"/>
    <w:rsid w:val="007C6073"/>
    <w:rsid w:val="007D37A2"/>
    <w:rsid w:val="007E669A"/>
    <w:rsid w:val="007F68EC"/>
    <w:rsid w:val="00823E0D"/>
    <w:rsid w:val="00832C6C"/>
    <w:rsid w:val="00834397"/>
    <w:rsid w:val="00845DB1"/>
    <w:rsid w:val="00866A15"/>
    <w:rsid w:val="0088153D"/>
    <w:rsid w:val="008841A7"/>
    <w:rsid w:val="00891832"/>
    <w:rsid w:val="00896B02"/>
    <w:rsid w:val="008C23E1"/>
    <w:rsid w:val="008D2693"/>
    <w:rsid w:val="008D5D18"/>
    <w:rsid w:val="00912A4A"/>
    <w:rsid w:val="009217C9"/>
    <w:rsid w:val="0095479F"/>
    <w:rsid w:val="00965859"/>
    <w:rsid w:val="00967495"/>
    <w:rsid w:val="009A0BA1"/>
    <w:rsid w:val="009B1ADF"/>
    <w:rsid w:val="009B44C3"/>
    <w:rsid w:val="009B5C40"/>
    <w:rsid w:val="009B63D6"/>
    <w:rsid w:val="009C2353"/>
    <w:rsid w:val="009D09A5"/>
    <w:rsid w:val="009D76B5"/>
    <w:rsid w:val="009F66A0"/>
    <w:rsid w:val="00A07D09"/>
    <w:rsid w:val="00A23C51"/>
    <w:rsid w:val="00A24B1D"/>
    <w:rsid w:val="00A30D31"/>
    <w:rsid w:val="00A3494C"/>
    <w:rsid w:val="00A3592C"/>
    <w:rsid w:val="00A374BA"/>
    <w:rsid w:val="00A412DE"/>
    <w:rsid w:val="00A67103"/>
    <w:rsid w:val="00A84A08"/>
    <w:rsid w:val="00A86059"/>
    <w:rsid w:val="00A92E17"/>
    <w:rsid w:val="00A9559A"/>
    <w:rsid w:val="00AA2B48"/>
    <w:rsid w:val="00AC6A37"/>
    <w:rsid w:val="00AE778A"/>
    <w:rsid w:val="00B12D0C"/>
    <w:rsid w:val="00B215B5"/>
    <w:rsid w:val="00B33499"/>
    <w:rsid w:val="00B34BFF"/>
    <w:rsid w:val="00B361AB"/>
    <w:rsid w:val="00B376FC"/>
    <w:rsid w:val="00B42531"/>
    <w:rsid w:val="00B6077E"/>
    <w:rsid w:val="00B703A4"/>
    <w:rsid w:val="00B71751"/>
    <w:rsid w:val="00BA3A8A"/>
    <w:rsid w:val="00BB2244"/>
    <w:rsid w:val="00BB2A3D"/>
    <w:rsid w:val="00BC0086"/>
    <w:rsid w:val="00BC0C32"/>
    <w:rsid w:val="00BC1852"/>
    <w:rsid w:val="00BD4806"/>
    <w:rsid w:val="00C0608F"/>
    <w:rsid w:val="00C1495A"/>
    <w:rsid w:val="00C160B6"/>
    <w:rsid w:val="00C225D7"/>
    <w:rsid w:val="00C32BC2"/>
    <w:rsid w:val="00C36D92"/>
    <w:rsid w:val="00C41475"/>
    <w:rsid w:val="00C447D1"/>
    <w:rsid w:val="00C47B12"/>
    <w:rsid w:val="00C61853"/>
    <w:rsid w:val="00C9658A"/>
    <w:rsid w:val="00CB55FA"/>
    <w:rsid w:val="00CE4423"/>
    <w:rsid w:val="00D52CB8"/>
    <w:rsid w:val="00D810F2"/>
    <w:rsid w:val="00D94FF4"/>
    <w:rsid w:val="00DA210E"/>
    <w:rsid w:val="00DB2D7F"/>
    <w:rsid w:val="00DB4B29"/>
    <w:rsid w:val="00DC51B9"/>
    <w:rsid w:val="00E05268"/>
    <w:rsid w:val="00E06E10"/>
    <w:rsid w:val="00E16287"/>
    <w:rsid w:val="00E26227"/>
    <w:rsid w:val="00E41A28"/>
    <w:rsid w:val="00E43C0E"/>
    <w:rsid w:val="00E72E87"/>
    <w:rsid w:val="00E76D41"/>
    <w:rsid w:val="00E84614"/>
    <w:rsid w:val="00E8658A"/>
    <w:rsid w:val="00E871E7"/>
    <w:rsid w:val="00E91920"/>
    <w:rsid w:val="00EA24B8"/>
    <w:rsid w:val="00EC22A6"/>
    <w:rsid w:val="00ED41FF"/>
    <w:rsid w:val="00EE7A79"/>
    <w:rsid w:val="00F05CAA"/>
    <w:rsid w:val="00F1247A"/>
    <w:rsid w:val="00F14B80"/>
    <w:rsid w:val="00F30186"/>
    <w:rsid w:val="00F33F3E"/>
    <w:rsid w:val="00F358B2"/>
    <w:rsid w:val="00F534A9"/>
    <w:rsid w:val="00F657DD"/>
    <w:rsid w:val="00F75018"/>
    <w:rsid w:val="00F82D6C"/>
    <w:rsid w:val="00F87C00"/>
    <w:rsid w:val="00FD0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F5"/>
    <w:pPr>
      <w:spacing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F5"/>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1B53EE"/>
    <w:pPr>
      <w:tabs>
        <w:tab w:val="center" w:pos="4680"/>
        <w:tab w:val="right" w:pos="9360"/>
      </w:tabs>
      <w:spacing w:after="0"/>
    </w:pPr>
  </w:style>
  <w:style w:type="character" w:customStyle="1" w:styleId="HeaderChar">
    <w:name w:val="Header Char"/>
    <w:basedOn w:val="DefaultParagraphFont"/>
    <w:link w:val="Header"/>
    <w:uiPriority w:val="99"/>
    <w:rsid w:val="001B53EE"/>
    <w:rPr>
      <w:rFonts w:ascii="Times New Roman" w:hAnsi="Times New Roman" w:cs="Times New Roman"/>
    </w:rPr>
  </w:style>
  <w:style w:type="paragraph" w:styleId="Footer">
    <w:name w:val="footer"/>
    <w:basedOn w:val="Normal"/>
    <w:link w:val="FooterChar"/>
    <w:uiPriority w:val="99"/>
    <w:unhideWhenUsed/>
    <w:rsid w:val="001B53EE"/>
    <w:pPr>
      <w:tabs>
        <w:tab w:val="center" w:pos="4680"/>
        <w:tab w:val="right" w:pos="9360"/>
      </w:tabs>
      <w:spacing w:after="0"/>
    </w:pPr>
  </w:style>
  <w:style w:type="character" w:customStyle="1" w:styleId="FooterChar">
    <w:name w:val="Footer Char"/>
    <w:basedOn w:val="DefaultParagraphFont"/>
    <w:link w:val="Footer"/>
    <w:uiPriority w:val="99"/>
    <w:rsid w:val="001B53EE"/>
    <w:rPr>
      <w:rFonts w:ascii="Times New Roman" w:hAnsi="Times New Roman" w:cs="Times New Roman"/>
    </w:rPr>
  </w:style>
  <w:style w:type="paragraph" w:styleId="BalloonText">
    <w:name w:val="Balloon Text"/>
    <w:basedOn w:val="Normal"/>
    <w:link w:val="BalloonTextChar"/>
    <w:uiPriority w:val="99"/>
    <w:semiHidden/>
    <w:unhideWhenUsed/>
    <w:rsid w:val="001B53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F5"/>
    <w:pPr>
      <w:spacing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4F5"/>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1B53EE"/>
    <w:pPr>
      <w:tabs>
        <w:tab w:val="center" w:pos="4680"/>
        <w:tab w:val="right" w:pos="9360"/>
      </w:tabs>
      <w:spacing w:after="0"/>
    </w:pPr>
  </w:style>
  <w:style w:type="character" w:customStyle="1" w:styleId="HeaderChar">
    <w:name w:val="Header Char"/>
    <w:basedOn w:val="DefaultParagraphFont"/>
    <w:link w:val="Header"/>
    <w:uiPriority w:val="99"/>
    <w:rsid w:val="001B53EE"/>
    <w:rPr>
      <w:rFonts w:ascii="Times New Roman" w:hAnsi="Times New Roman" w:cs="Times New Roman"/>
    </w:rPr>
  </w:style>
  <w:style w:type="paragraph" w:styleId="Footer">
    <w:name w:val="footer"/>
    <w:basedOn w:val="Normal"/>
    <w:link w:val="FooterChar"/>
    <w:uiPriority w:val="99"/>
    <w:unhideWhenUsed/>
    <w:rsid w:val="001B53EE"/>
    <w:pPr>
      <w:tabs>
        <w:tab w:val="center" w:pos="4680"/>
        <w:tab w:val="right" w:pos="9360"/>
      </w:tabs>
      <w:spacing w:after="0"/>
    </w:pPr>
  </w:style>
  <w:style w:type="character" w:customStyle="1" w:styleId="FooterChar">
    <w:name w:val="Footer Char"/>
    <w:basedOn w:val="DefaultParagraphFont"/>
    <w:link w:val="Footer"/>
    <w:uiPriority w:val="99"/>
    <w:rsid w:val="001B53EE"/>
    <w:rPr>
      <w:rFonts w:ascii="Times New Roman" w:hAnsi="Times New Roman" w:cs="Times New Roman"/>
    </w:rPr>
  </w:style>
  <w:style w:type="paragraph" w:styleId="BalloonText">
    <w:name w:val="Balloon Text"/>
    <w:basedOn w:val="Normal"/>
    <w:link w:val="BalloonTextChar"/>
    <w:uiPriority w:val="99"/>
    <w:semiHidden/>
    <w:unhideWhenUsed/>
    <w:rsid w:val="001B53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Brazier</dc:creator>
  <cp:lastModifiedBy>Sarah Katherman</cp:lastModifiedBy>
  <cp:revision>2</cp:revision>
  <dcterms:created xsi:type="dcterms:W3CDTF">2014-04-18T22:24:00Z</dcterms:created>
  <dcterms:modified xsi:type="dcterms:W3CDTF">2014-04-18T22:24:00Z</dcterms:modified>
</cp:coreProperties>
</file>